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CA8" w:rsidRDefault="00AF1CA8" w:rsidP="00AF1CA8">
      <w:pPr>
        <w:shd w:val="clear" w:color="auto" w:fill="FFFFFF"/>
        <w:spacing w:after="0" w:line="240" w:lineRule="auto"/>
        <w:ind w:firstLine="300"/>
        <w:textAlignment w:val="baseline"/>
        <w:outlineLvl w:val="4"/>
        <w:rPr>
          <w:rFonts w:ascii="Times New Roman" w:hAnsi="Times New Roman"/>
          <w:color w:val="000000"/>
          <w:sz w:val="20"/>
          <w:szCs w:val="20"/>
        </w:rPr>
      </w:pPr>
      <w:r w:rsidRPr="00AF1CA8">
        <w:rPr>
          <w:rFonts w:ascii="Times New Roman" w:hAnsi="Times New Roman"/>
          <w:color w:val="000000"/>
          <w:sz w:val="20"/>
          <w:szCs w:val="20"/>
        </w:rPr>
        <w:t xml:space="preserve">Принят </w:t>
      </w:r>
      <w:r>
        <w:rPr>
          <w:rFonts w:ascii="Times New Roman" w:hAnsi="Times New Roman"/>
          <w:color w:val="000000"/>
          <w:sz w:val="20"/>
          <w:szCs w:val="20"/>
        </w:rPr>
        <w:t xml:space="preserve">                                                                                                                                                                      Утвержден</w:t>
      </w:r>
    </w:p>
    <w:p w:rsidR="00BC6635" w:rsidRDefault="00AF1CA8" w:rsidP="00AF1CA8">
      <w:pPr>
        <w:shd w:val="clear" w:color="auto" w:fill="FFFFFF"/>
        <w:spacing w:after="0" w:line="240" w:lineRule="auto"/>
        <w:ind w:firstLine="300"/>
        <w:textAlignment w:val="baseline"/>
        <w:outlineLvl w:val="4"/>
        <w:rPr>
          <w:rFonts w:ascii="Times New Roman" w:hAnsi="Times New Roman"/>
          <w:color w:val="000000"/>
          <w:sz w:val="20"/>
          <w:szCs w:val="20"/>
        </w:rPr>
      </w:pPr>
      <w:r w:rsidRPr="00AF1CA8">
        <w:rPr>
          <w:rFonts w:ascii="Times New Roman" w:hAnsi="Times New Roman"/>
          <w:color w:val="000000"/>
          <w:sz w:val="20"/>
          <w:szCs w:val="20"/>
        </w:rPr>
        <w:t>на педагогическом совете</w:t>
      </w:r>
      <w:r>
        <w:rPr>
          <w:rFonts w:ascii="Times New Roman" w:hAnsi="Times New Roman"/>
          <w:color w:val="000000"/>
          <w:sz w:val="20"/>
          <w:szCs w:val="20"/>
        </w:rPr>
        <w:t xml:space="preserve">                                                                                                                Приказ №</w:t>
      </w:r>
      <w:r w:rsidR="000518A8">
        <w:rPr>
          <w:rFonts w:ascii="Times New Roman" w:hAnsi="Times New Roman"/>
          <w:color w:val="000000"/>
          <w:sz w:val="20"/>
          <w:szCs w:val="20"/>
        </w:rPr>
        <w:t>36</w:t>
      </w:r>
      <w:r>
        <w:rPr>
          <w:rFonts w:ascii="Times New Roman" w:hAnsi="Times New Roman"/>
          <w:color w:val="000000"/>
          <w:sz w:val="20"/>
          <w:szCs w:val="20"/>
        </w:rPr>
        <w:t xml:space="preserve"> от 17.11.2014г</w:t>
      </w:r>
    </w:p>
    <w:p w:rsidR="00AF1CA8" w:rsidRDefault="00AF1CA8" w:rsidP="00AF1CA8">
      <w:pPr>
        <w:shd w:val="clear" w:color="auto" w:fill="FFFFFF"/>
        <w:spacing w:after="0" w:line="240" w:lineRule="auto"/>
        <w:ind w:firstLine="300"/>
        <w:textAlignment w:val="baseline"/>
        <w:outlineLvl w:val="4"/>
        <w:rPr>
          <w:rFonts w:ascii="Times New Roman" w:hAnsi="Times New Roman"/>
          <w:color w:val="000000"/>
          <w:sz w:val="20"/>
          <w:szCs w:val="20"/>
        </w:rPr>
      </w:pPr>
      <w:r>
        <w:rPr>
          <w:rFonts w:ascii="Times New Roman" w:hAnsi="Times New Roman"/>
          <w:color w:val="000000"/>
          <w:sz w:val="20"/>
          <w:szCs w:val="20"/>
        </w:rPr>
        <w:t xml:space="preserve">Протокол №02                                                                                                 </w:t>
      </w:r>
      <w:bookmarkStart w:id="0" w:name="_GoBack"/>
      <w:bookmarkEnd w:id="0"/>
      <w:r>
        <w:rPr>
          <w:rFonts w:ascii="Times New Roman" w:hAnsi="Times New Roman"/>
          <w:color w:val="000000"/>
          <w:sz w:val="20"/>
          <w:szCs w:val="20"/>
        </w:rPr>
        <w:t xml:space="preserve"> Директор </w:t>
      </w:r>
      <w:proofErr w:type="spellStart"/>
      <w:r>
        <w:rPr>
          <w:rFonts w:ascii="Times New Roman" w:hAnsi="Times New Roman"/>
          <w:color w:val="000000"/>
          <w:sz w:val="20"/>
          <w:szCs w:val="20"/>
        </w:rPr>
        <w:t>школы:________</w:t>
      </w:r>
      <w:proofErr w:type="spellEnd"/>
      <w:r>
        <w:rPr>
          <w:rFonts w:ascii="Times New Roman" w:hAnsi="Times New Roman"/>
          <w:color w:val="000000"/>
          <w:sz w:val="20"/>
          <w:szCs w:val="20"/>
        </w:rPr>
        <w:t>-/</w:t>
      </w:r>
      <w:r w:rsidR="000518A8">
        <w:rPr>
          <w:rFonts w:ascii="Times New Roman" w:hAnsi="Times New Roman"/>
          <w:color w:val="000000"/>
          <w:sz w:val="20"/>
          <w:szCs w:val="20"/>
        </w:rPr>
        <w:t>Джабраилов М.Г</w:t>
      </w:r>
      <w:r>
        <w:rPr>
          <w:rFonts w:ascii="Times New Roman" w:hAnsi="Times New Roman"/>
          <w:color w:val="000000"/>
          <w:sz w:val="20"/>
          <w:szCs w:val="20"/>
        </w:rPr>
        <w:t xml:space="preserve">. </w:t>
      </w:r>
    </w:p>
    <w:p w:rsidR="00AF1CA8" w:rsidRPr="00AF1CA8" w:rsidRDefault="00AF1CA8" w:rsidP="00AF1CA8">
      <w:pPr>
        <w:shd w:val="clear" w:color="auto" w:fill="FFFFFF"/>
        <w:spacing w:after="0" w:line="240" w:lineRule="auto"/>
        <w:ind w:firstLine="300"/>
        <w:textAlignment w:val="baseline"/>
        <w:outlineLvl w:val="4"/>
        <w:rPr>
          <w:rFonts w:ascii="Times New Roman" w:hAnsi="Times New Roman"/>
          <w:color w:val="000000"/>
          <w:sz w:val="20"/>
          <w:szCs w:val="20"/>
        </w:rPr>
      </w:pPr>
      <w:r>
        <w:rPr>
          <w:rFonts w:ascii="Times New Roman" w:hAnsi="Times New Roman"/>
          <w:color w:val="000000"/>
          <w:sz w:val="20"/>
          <w:szCs w:val="20"/>
        </w:rPr>
        <w:t>От 17.11.2014г</w:t>
      </w:r>
    </w:p>
    <w:p w:rsidR="00AF1CA8" w:rsidRPr="00BC6635" w:rsidRDefault="00AF1CA8" w:rsidP="00BC6635">
      <w:pPr>
        <w:shd w:val="clear" w:color="auto" w:fill="FFFFFF"/>
        <w:spacing w:after="0" w:line="240" w:lineRule="auto"/>
        <w:ind w:firstLine="300"/>
        <w:jc w:val="center"/>
        <w:textAlignment w:val="baseline"/>
        <w:outlineLvl w:val="4"/>
        <w:rPr>
          <w:rFonts w:ascii="Times New Roman" w:hAnsi="Times New Roman"/>
          <w:b/>
          <w:color w:val="000000"/>
          <w:sz w:val="20"/>
          <w:szCs w:val="20"/>
        </w:rPr>
      </w:pPr>
    </w:p>
    <w:p w:rsidR="00BC6635" w:rsidRPr="001A5B1C" w:rsidRDefault="00BC6635" w:rsidP="00BC6635">
      <w:pPr>
        <w:shd w:val="clear" w:color="auto" w:fill="FFFFFF"/>
        <w:spacing w:after="0" w:line="240" w:lineRule="auto"/>
        <w:ind w:firstLine="300"/>
        <w:jc w:val="center"/>
        <w:textAlignment w:val="baseline"/>
        <w:outlineLvl w:val="4"/>
        <w:rPr>
          <w:rFonts w:ascii="Times New Roman" w:hAnsi="Times New Roman"/>
          <w:b/>
          <w:color w:val="000000"/>
          <w:sz w:val="24"/>
          <w:szCs w:val="24"/>
        </w:rPr>
      </w:pPr>
      <w:r w:rsidRPr="001A5B1C">
        <w:rPr>
          <w:rFonts w:ascii="Times New Roman" w:hAnsi="Times New Roman"/>
          <w:b/>
          <w:color w:val="000000"/>
          <w:sz w:val="24"/>
          <w:szCs w:val="24"/>
        </w:rPr>
        <w:t xml:space="preserve">Положение </w:t>
      </w:r>
    </w:p>
    <w:p w:rsidR="00AF1CA8" w:rsidRDefault="00BC6635" w:rsidP="00BC6635">
      <w:pPr>
        <w:shd w:val="clear" w:color="auto" w:fill="FFFFFF"/>
        <w:spacing w:after="0" w:line="240" w:lineRule="auto"/>
        <w:ind w:firstLine="300"/>
        <w:jc w:val="center"/>
        <w:textAlignment w:val="baseline"/>
        <w:outlineLvl w:val="4"/>
        <w:rPr>
          <w:rFonts w:ascii="Times New Roman" w:hAnsi="Times New Roman"/>
          <w:b/>
          <w:color w:val="000000"/>
          <w:sz w:val="24"/>
          <w:szCs w:val="24"/>
          <w:shd w:val="clear" w:color="auto" w:fill="FFFFFF"/>
        </w:rPr>
      </w:pPr>
      <w:r w:rsidRPr="001A5B1C">
        <w:rPr>
          <w:rFonts w:ascii="Times New Roman" w:hAnsi="Times New Roman"/>
          <w:b/>
          <w:color w:val="000000"/>
          <w:sz w:val="24"/>
          <w:szCs w:val="24"/>
        </w:rPr>
        <w:t xml:space="preserve">о проведении  </w:t>
      </w:r>
      <w:r w:rsidRPr="001A5B1C">
        <w:rPr>
          <w:rFonts w:ascii="Times New Roman" w:hAnsi="Times New Roman"/>
          <w:b/>
          <w:color w:val="000000"/>
          <w:sz w:val="24"/>
          <w:szCs w:val="24"/>
          <w:shd w:val="clear" w:color="auto" w:fill="FFFFFF"/>
        </w:rPr>
        <w:t xml:space="preserve">промежуточной аттестации учащихся </w:t>
      </w:r>
    </w:p>
    <w:p w:rsidR="000518A8" w:rsidRDefault="000518A8" w:rsidP="00BC6635">
      <w:pPr>
        <w:shd w:val="clear" w:color="auto" w:fill="FFFFFF"/>
        <w:spacing w:after="0" w:line="240" w:lineRule="auto"/>
        <w:ind w:firstLine="300"/>
        <w:jc w:val="center"/>
        <w:textAlignment w:val="baseline"/>
        <w:outlineLvl w:val="4"/>
        <w:rPr>
          <w:rFonts w:ascii="Times New Roman" w:hAnsi="Times New Roman"/>
          <w:b/>
          <w:color w:val="000000"/>
          <w:sz w:val="24"/>
          <w:szCs w:val="24"/>
          <w:shd w:val="clear" w:color="auto" w:fill="FFFFFF"/>
        </w:rPr>
      </w:pPr>
      <w:r>
        <w:rPr>
          <w:rFonts w:ascii="Times New Roman" w:hAnsi="Times New Roman"/>
          <w:b/>
          <w:color w:val="000000"/>
          <w:sz w:val="24"/>
          <w:szCs w:val="24"/>
          <w:shd w:val="clear" w:color="auto" w:fill="FFFFFF"/>
        </w:rPr>
        <w:t>МКОУ "Хаджалмахинская СОШ"</w:t>
      </w:r>
    </w:p>
    <w:p w:rsidR="00BC6635" w:rsidRPr="001A5B1C" w:rsidRDefault="00BC6635" w:rsidP="00BC6635">
      <w:pPr>
        <w:shd w:val="clear" w:color="auto" w:fill="FFFFFF"/>
        <w:spacing w:after="0" w:line="240" w:lineRule="auto"/>
        <w:ind w:firstLine="300"/>
        <w:jc w:val="center"/>
        <w:textAlignment w:val="baseline"/>
        <w:outlineLvl w:val="4"/>
        <w:rPr>
          <w:rFonts w:ascii="Times New Roman" w:hAnsi="Times New Roman"/>
          <w:b/>
          <w:color w:val="000000"/>
          <w:sz w:val="24"/>
          <w:szCs w:val="24"/>
          <w:shd w:val="clear" w:color="auto" w:fill="FFFFFF"/>
        </w:rPr>
      </w:pPr>
      <w:r w:rsidRPr="001A5B1C">
        <w:rPr>
          <w:rFonts w:ascii="Times New Roman" w:hAnsi="Times New Roman"/>
          <w:b/>
          <w:color w:val="000000"/>
          <w:sz w:val="24"/>
          <w:szCs w:val="24"/>
          <w:shd w:val="clear" w:color="auto" w:fill="FFFFFF"/>
        </w:rPr>
        <w:t>и осуществлении текущего контроля их успеваемости</w:t>
      </w:r>
    </w:p>
    <w:p w:rsidR="00BC6635" w:rsidRPr="00BC6635" w:rsidRDefault="00BC6635" w:rsidP="00BC6635">
      <w:pPr>
        <w:shd w:val="clear" w:color="auto" w:fill="FFFFFF"/>
        <w:spacing w:after="0" w:line="240" w:lineRule="auto"/>
        <w:ind w:firstLine="480"/>
        <w:jc w:val="both"/>
        <w:rPr>
          <w:rFonts w:ascii="Times New Roman" w:hAnsi="Times New Roman"/>
          <w:b/>
          <w:bCs/>
          <w:color w:val="000000"/>
          <w:sz w:val="20"/>
          <w:szCs w:val="20"/>
          <w:lang w:eastAsia="ru-RU"/>
        </w:rPr>
      </w:pPr>
    </w:p>
    <w:p w:rsidR="00BC6635" w:rsidRPr="00BC6635" w:rsidRDefault="00BC6635" w:rsidP="00BC6635">
      <w:pPr>
        <w:shd w:val="clear" w:color="auto" w:fill="FFFFFF"/>
        <w:spacing w:after="0" w:line="240" w:lineRule="auto"/>
        <w:ind w:firstLine="480"/>
        <w:jc w:val="both"/>
        <w:rPr>
          <w:rFonts w:ascii="Times New Roman" w:hAnsi="Times New Roman"/>
          <w:b/>
          <w:bCs/>
          <w:color w:val="000000"/>
          <w:sz w:val="20"/>
          <w:szCs w:val="20"/>
          <w:lang w:eastAsia="ru-RU"/>
        </w:rPr>
      </w:pPr>
    </w:p>
    <w:p w:rsidR="00BC6635" w:rsidRPr="00BC6635" w:rsidRDefault="00BC6635" w:rsidP="00BC6635">
      <w:pPr>
        <w:pStyle w:val="a3"/>
        <w:numPr>
          <w:ilvl w:val="0"/>
          <w:numId w:val="1"/>
        </w:numPr>
        <w:shd w:val="clear" w:color="auto" w:fill="FFFFFF"/>
        <w:spacing w:after="0" w:line="240" w:lineRule="auto"/>
        <w:jc w:val="center"/>
        <w:rPr>
          <w:rFonts w:ascii="Times New Roman" w:hAnsi="Times New Roman"/>
          <w:b/>
          <w:bCs/>
          <w:color w:val="000000"/>
          <w:sz w:val="20"/>
          <w:szCs w:val="20"/>
          <w:lang w:eastAsia="ru-RU"/>
        </w:rPr>
      </w:pPr>
      <w:r w:rsidRPr="00BC6635">
        <w:rPr>
          <w:rFonts w:ascii="Times New Roman" w:hAnsi="Times New Roman"/>
          <w:b/>
          <w:bCs/>
          <w:color w:val="000000"/>
          <w:sz w:val="20"/>
          <w:szCs w:val="20"/>
          <w:lang w:eastAsia="ru-RU"/>
        </w:rPr>
        <w:t>Общие положения</w:t>
      </w:r>
    </w:p>
    <w:p w:rsidR="00BC6635" w:rsidRPr="00BC6635" w:rsidRDefault="00BC6635" w:rsidP="00BC6635">
      <w:pPr>
        <w:pStyle w:val="a3"/>
        <w:shd w:val="clear" w:color="auto" w:fill="FFFFFF"/>
        <w:spacing w:after="0" w:line="240" w:lineRule="auto"/>
        <w:ind w:left="840"/>
        <w:rPr>
          <w:rFonts w:ascii="Times New Roman" w:hAnsi="Times New Roman"/>
          <w:b/>
          <w:bCs/>
          <w:color w:val="000000"/>
          <w:sz w:val="20"/>
          <w:szCs w:val="20"/>
          <w:lang w:eastAsia="ru-RU"/>
        </w:rPr>
      </w:pPr>
    </w:p>
    <w:p w:rsidR="00BC6635" w:rsidRPr="00BC6635" w:rsidRDefault="00BC6635" w:rsidP="00BC6635">
      <w:pPr>
        <w:pStyle w:val="a3"/>
        <w:numPr>
          <w:ilvl w:val="1"/>
          <w:numId w:val="1"/>
        </w:numPr>
        <w:shd w:val="clear" w:color="auto" w:fill="FFFFFF"/>
        <w:spacing w:after="0" w:line="240" w:lineRule="auto"/>
        <w:ind w:left="0"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Настоящее Положение разработано в соответствии с Федеральным законом от 29 декабря 2012 г. № 273-ФЗ «Об образовании в Российской Федерации»,  Приказом Министерства образования и науки Российской Федерации от 30 августа 2013 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и Уставом образовательной организации.</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1.2. Настоящее Положение о проведении промежуточной аттестации учащихся и осуществлении текущего контроля их успеваемости (далее - Положение) является локальным нормативным актом образовательной организации (далее - Организации), регулирующим периодичность, порядок,  систему оценок и формы проведения промежуточной аттестации учащихся и текущего контроля их успеваемости. </w:t>
      </w:r>
    </w:p>
    <w:p w:rsidR="00BC6635" w:rsidRPr="00BC6635" w:rsidRDefault="00BC6635" w:rsidP="00BC6635">
      <w:pPr>
        <w:autoSpaceDE w:val="0"/>
        <w:autoSpaceDN w:val="0"/>
        <w:adjustRightInd w:val="0"/>
        <w:spacing w:after="0" w:line="240" w:lineRule="auto"/>
        <w:ind w:firstLine="54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1.3.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текущим контролем успеваемости и промежуточной аттестацией </w:t>
      </w:r>
      <w:bookmarkStart w:id="1" w:name="st58_1"/>
      <w:bookmarkStart w:id="2" w:name="st58_2"/>
      <w:bookmarkStart w:id="3" w:name="st58_4"/>
      <w:bookmarkStart w:id="4" w:name="st58_5"/>
      <w:bookmarkStart w:id="5" w:name="st58_7"/>
      <w:bookmarkStart w:id="6" w:name="st58_8"/>
      <w:bookmarkStart w:id="7" w:name="st58_9"/>
      <w:bookmarkStart w:id="8" w:name="st58_10"/>
      <w:bookmarkStart w:id="9" w:name="st58_11"/>
      <w:bookmarkEnd w:id="1"/>
      <w:bookmarkEnd w:id="2"/>
      <w:bookmarkEnd w:id="3"/>
      <w:bookmarkEnd w:id="4"/>
      <w:bookmarkEnd w:id="5"/>
      <w:bookmarkEnd w:id="6"/>
      <w:bookmarkEnd w:id="7"/>
      <w:bookmarkEnd w:id="8"/>
      <w:bookmarkEnd w:id="9"/>
      <w:r w:rsidRPr="00BC6635">
        <w:rPr>
          <w:rFonts w:ascii="Times New Roman" w:hAnsi="Times New Roman"/>
          <w:color w:val="000000"/>
          <w:sz w:val="20"/>
          <w:szCs w:val="20"/>
          <w:lang w:eastAsia="ru-RU"/>
        </w:rPr>
        <w:t xml:space="preserve">учащихся.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1.4.</w:t>
      </w:r>
      <w:r w:rsidRPr="00BC6635">
        <w:rPr>
          <w:sz w:val="20"/>
          <w:szCs w:val="20"/>
        </w:rPr>
        <w:t xml:space="preserve"> </w:t>
      </w:r>
      <w:r w:rsidRPr="00BC6635">
        <w:rPr>
          <w:rFonts w:ascii="Times New Roman" w:hAnsi="Times New Roman"/>
          <w:color w:val="000000"/>
          <w:sz w:val="20"/>
          <w:szCs w:val="20"/>
          <w:lang w:eastAsia="ru-RU"/>
        </w:rPr>
        <w:t xml:space="preserve">Текущий контроль успеваемости учащихся – это систематическая проверка учебных достижений учащихся, проводимая педагогом в ходе осуществления образовательной деятельности в соответствии с образовательной программой. </w:t>
      </w:r>
    </w:p>
    <w:p w:rsidR="00BC6635" w:rsidRPr="00BC6635" w:rsidRDefault="00BC6635" w:rsidP="00BC6635">
      <w:pPr>
        <w:autoSpaceDE w:val="0"/>
        <w:autoSpaceDN w:val="0"/>
        <w:adjustRightInd w:val="0"/>
        <w:spacing w:after="0" w:line="240" w:lineRule="auto"/>
        <w:ind w:firstLine="540"/>
        <w:jc w:val="both"/>
        <w:rPr>
          <w:rFonts w:ascii="Times New Roman" w:hAnsi="Times New Roman"/>
          <w:sz w:val="20"/>
          <w:szCs w:val="20"/>
        </w:rPr>
      </w:pPr>
      <w:r w:rsidRPr="00BC6635">
        <w:rPr>
          <w:rFonts w:ascii="Times New Roman" w:hAnsi="Times New Roman"/>
          <w:color w:val="000000"/>
          <w:sz w:val="20"/>
          <w:szCs w:val="20"/>
          <w:lang w:eastAsia="ru-RU"/>
        </w:rPr>
        <w:t xml:space="preserve">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w:t>
      </w:r>
      <w:r w:rsidRPr="00BC6635">
        <w:rPr>
          <w:rFonts w:ascii="Times New Roman" w:hAnsi="Times New Roman"/>
          <w:sz w:val="20"/>
          <w:szCs w:val="20"/>
        </w:rPr>
        <w:t xml:space="preserve"> результатов освоения основных общеобразовательных программ, предусмотренных федеральными государственными образовательными стандартами </w:t>
      </w:r>
      <w:r w:rsidRPr="00BC6635">
        <w:rPr>
          <w:rFonts w:ascii="Times New Roman" w:hAnsi="Times New Roman"/>
          <w:color w:val="000000"/>
          <w:sz w:val="20"/>
          <w:szCs w:val="20"/>
          <w:lang w:eastAsia="ru-RU"/>
        </w:rPr>
        <w:t>начального общего, основного общего и среднего общего образования (далее – ФГОС)</w:t>
      </w:r>
      <w:r w:rsidRPr="00BC6635">
        <w:rPr>
          <w:rFonts w:ascii="Times New Roman" w:hAnsi="Times New Roman"/>
          <w:sz w:val="20"/>
          <w:szCs w:val="20"/>
        </w:rPr>
        <w:t>.</w:t>
      </w:r>
    </w:p>
    <w:p w:rsidR="00BC6635" w:rsidRPr="00BC6635" w:rsidRDefault="00BC6635" w:rsidP="00BC6635">
      <w:pPr>
        <w:shd w:val="clear" w:color="auto" w:fill="FFFFFF"/>
        <w:spacing w:after="0" w:line="240" w:lineRule="auto"/>
        <w:ind w:firstLine="426"/>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1.5. 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 </w:t>
      </w:r>
    </w:p>
    <w:p w:rsidR="00BC6635" w:rsidRPr="00BC6635" w:rsidRDefault="00BC6635" w:rsidP="00BC6635">
      <w:pPr>
        <w:shd w:val="clear" w:color="auto" w:fill="FFFFFF"/>
        <w:spacing w:after="0" w:line="240" w:lineRule="auto"/>
        <w:ind w:firstLine="426"/>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Промежуточная аттестация проводится начиная со второго класса.</w:t>
      </w:r>
    </w:p>
    <w:p w:rsidR="00BC6635" w:rsidRPr="00BC6635" w:rsidRDefault="00BC6635" w:rsidP="00BC6635">
      <w:pPr>
        <w:shd w:val="clear" w:color="auto" w:fill="FFFFFF"/>
        <w:spacing w:after="0" w:line="240" w:lineRule="auto"/>
        <w:ind w:firstLine="426"/>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Промежуточная аттестация подразделяется на четвертную  промежуточную аттестацию, которая проводится по каждому учебному предмету, курсу, дисциплине, модулю по итогам четверти, а также го</w:t>
      </w:r>
      <w:r w:rsidR="009166F0">
        <w:rPr>
          <w:rFonts w:ascii="Times New Roman" w:hAnsi="Times New Roman"/>
          <w:color w:val="000000"/>
          <w:sz w:val="20"/>
          <w:szCs w:val="20"/>
          <w:lang w:eastAsia="ru-RU"/>
        </w:rPr>
        <w:t>д</w:t>
      </w:r>
      <w:r w:rsidRPr="00BC6635">
        <w:rPr>
          <w:rFonts w:ascii="Times New Roman" w:hAnsi="Times New Roman"/>
          <w:color w:val="000000"/>
          <w:sz w:val="20"/>
          <w:szCs w:val="20"/>
          <w:lang w:eastAsia="ru-RU"/>
        </w:rPr>
        <w:t>овую промежуточную аттестацию, которая проводится по каждому учебному предмету, курсу, дисциплине, модулю по итогам учебного года.</w:t>
      </w:r>
    </w:p>
    <w:p w:rsidR="00BC6635" w:rsidRPr="00BC6635" w:rsidRDefault="00BC6635" w:rsidP="00BC6635">
      <w:pPr>
        <w:shd w:val="clear" w:color="auto" w:fill="FFFFFF"/>
        <w:spacing w:after="0" w:line="240" w:lineRule="auto"/>
        <w:ind w:firstLine="426"/>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Сроки проведения промежуточной аттестации определяются образовательной программой.</w:t>
      </w:r>
    </w:p>
    <w:p w:rsidR="00BC6635" w:rsidRPr="00BC6635" w:rsidRDefault="00BC6635" w:rsidP="00BC6635">
      <w:pPr>
        <w:shd w:val="clear" w:color="auto" w:fill="FFFFFF"/>
        <w:spacing w:after="0" w:line="240" w:lineRule="auto"/>
        <w:ind w:firstLine="426"/>
        <w:jc w:val="both"/>
        <w:rPr>
          <w:rFonts w:ascii="Times New Roman" w:hAnsi="Times New Roman"/>
          <w:i/>
          <w:color w:val="000000"/>
          <w:sz w:val="20"/>
          <w:szCs w:val="20"/>
          <w:lang w:eastAsia="ru-RU"/>
        </w:rPr>
      </w:pPr>
      <w:r w:rsidRPr="00BC6635">
        <w:rPr>
          <w:rFonts w:ascii="Times New Roman" w:hAnsi="Times New Roman"/>
          <w:color w:val="000000"/>
          <w:sz w:val="20"/>
          <w:szCs w:val="20"/>
          <w:lang w:eastAsia="ru-RU"/>
        </w:rPr>
        <w:t>Годовая промежуточная аттестация проводится на основе результатов четвертных промежуточных аттестаций, и представляет собой результат четвертной аттестации в случае, если учебный предмет, курс, дисциплина, модуль осваивался обучающимся в срок одной четверти, либо среднее арифметическое результатов четвертных аттестаций в случае, если учебный предмет, курс, дисциплина, модуль осваивался обучающимся в срок более одной четверти. Округление результата проводится в пользу обучающегося \ округление результата проводится в сторону результатов промежуточной аттестации за последнюю четверть</w:t>
      </w:r>
      <w:r w:rsidR="009166F0">
        <w:rPr>
          <w:rFonts w:ascii="Times New Roman" w:hAnsi="Times New Roman"/>
          <w:color w:val="000000"/>
          <w:sz w:val="20"/>
          <w:szCs w:val="20"/>
          <w:lang w:eastAsia="ru-RU"/>
        </w:rPr>
        <w:t>.</w:t>
      </w:r>
      <w:r w:rsidRPr="00BC6635">
        <w:rPr>
          <w:rFonts w:ascii="Times New Roman" w:hAnsi="Times New Roman"/>
          <w:color w:val="000000"/>
          <w:sz w:val="20"/>
          <w:szCs w:val="20"/>
          <w:lang w:eastAsia="ru-RU"/>
        </w:rPr>
        <w:t xml:space="preserve">  </w:t>
      </w:r>
    </w:p>
    <w:p w:rsidR="00BC6635" w:rsidRPr="00BC6635" w:rsidRDefault="00BC6635" w:rsidP="00BC6635">
      <w:pPr>
        <w:pStyle w:val="a3"/>
        <w:numPr>
          <w:ilvl w:val="0"/>
          <w:numId w:val="1"/>
        </w:numPr>
        <w:shd w:val="clear" w:color="auto" w:fill="FFFFFF"/>
        <w:spacing w:after="0" w:line="240" w:lineRule="auto"/>
        <w:jc w:val="center"/>
        <w:rPr>
          <w:rFonts w:ascii="Times New Roman" w:hAnsi="Times New Roman"/>
          <w:b/>
          <w:bCs/>
          <w:color w:val="000000"/>
          <w:sz w:val="20"/>
          <w:szCs w:val="20"/>
          <w:lang w:eastAsia="ru-RU"/>
        </w:rPr>
      </w:pPr>
      <w:r w:rsidRPr="00BC6635">
        <w:rPr>
          <w:rFonts w:ascii="Times New Roman" w:hAnsi="Times New Roman"/>
          <w:b/>
          <w:bCs/>
          <w:color w:val="000000"/>
          <w:sz w:val="20"/>
          <w:szCs w:val="20"/>
          <w:lang w:eastAsia="ru-RU"/>
        </w:rPr>
        <w:t>Содержание и порядок проведения текущего контроля успеваемости учащихся</w:t>
      </w:r>
    </w:p>
    <w:p w:rsidR="00BC6635" w:rsidRPr="00BC6635" w:rsidRDefault="00BC6635" w:rsidP="00BC6635">
      <w:pPr>
        <w:shd w:val="clear" w:color="auto" w:fill="FFFFFF"/>
        <w:spacing w:after="0" w:line="240" w:lineRule="auto"/>
        <w:ind w:firstLine="480"/>
        <w:jc w:val="center"/>
        <w:rPr>
          <w:rFonts w:ascii="Verdana" w:hAnsi="Verdana"/>
          <w:color w:val="000000"/>
          <w:sz w:val="20"/>
          <w:szCs w:val="20"/>
          <w:lang w:eastAsia="ru-RU"/>
        </w:rPr>
      </w:pP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 2.1. Текущий контроль успеваемости учащихся проводится в течение учебного периода в целях:</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контроля уровня достижения учащимися результатов, предусмотренных образовательной программой;</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оценки соответствия результатов освоения образовательных программ  требованиям ФГОС;</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проведения учащимся самооценки, оценки его работы педагогическим работником с целью возможного совершенствования  образовательного процесса;</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2.2. Текущий контроль осуществляется педагогическим работником, реализующим соответствующую часть образовательной программы.</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2.3. Порядок, формы, периодичность, количество обязательных мероприятий при проведении текущего контроля успеваемости учащихся определяются педагогическим работником с учетом образовательной программы.</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2.4. Фиксация результатов текущего контроля осуществляется, как правило, по пятибалльной системе. Образовательной программой может быть предусмотрена иная шкала фиксации результатов освоения образовательных программ (например, десятибалльная), а также может быть предусмотрена фиксация удовлетворительной  либо неудовлетворительной оценки результатов освоения образовательных программ без разделения на уровни освоения.</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Текущий контроль успеваемости учащихся первого класса в течение учебного года осуществляется без фиксации достижений учащихся  в виде отметок по пятибалльной системе, допустимо использовать только положительную и не различаемую по уровням фиксацию.</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2.5. 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 и могут включать в себя проведение </w:t>
      </w:r>
      <w:r w:rsidRPr="00BC6635">
        <w:rPr>
          <w:rFonts w:ascii="Times New Roman" w:hAnsi="Times New Roman"/>
          <w:color w:val="000000"/>
          <w:sz w:val="20"/>
          <w:szCs w:val="20"/>
          <w:lang w:eastAsia="ru-RU"/>
        </w:rPr>
        <w:lastRenderedPageBreak/>
        <w:t xml:space="preserve">дополнительной работы с учащимся, индивидуализацию содержания образовательной деятельности учащегося, иную корректировку образовательной деятельности в отношении учащегося.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2.6 Результаты текущего контроля фиксируются в документах (классных журналах и иных установленных документах).</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2.7. Успеваемость учащихся,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2.8. Педагогические работники доводят до сведения родителей (законных представителей)  сведения о результатах текущего контроля успеваемости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w:t>
      </w:r>
      <w:r w:rsidR="009166F0">
        <w:rPr>
          <w:rFonts w:ascii="Times New Roman" w:hAnsi="Times New Roman"/>
          <w:color w:val="000000"/>
          <w:sz w:val="20"/>
          <w:szCs w:val="20"/>
          <w:lang w:eastAsia="ru-RU"/>
        </w:rPr>
        <w:t>с</w:t>
      </w:r>
      <w:r w:rsidRPr="00BC6635">
        <w:rPr>
          <w:rFonts w:ascii="Times New Roman" w:hAnsi="Times New Roman"/>
          <w:color w:val="000000"/>
          <w:sz w:val="20"/>
          <w:szCs w:val="20"/>
          <w:lang w:eastAsia="ru-RU"/>
        </w:rPr>
        <w:t xml:space="preserve"> родителями (законными представителями) учащихся обязаны прокомментировать результаты текущего контроля успеваемости учащихся в устной форме. Родители (законные представители)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 для чего должны обратиться к классному руководителю.</w:t>
      </w:r>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r w:rsidRPr="00BC6635">
        <w:rPr>
          <w:rFonts w:ascii="Times New Roman" w:hAnsi="Times New Roman"/>
          <w:color w:val="000000"/>
          <w:sz w:val="20"/>
          <w:szCs w:val="20"/>
          <w:lang w:eastAsia="ru-RU"/>
        </w:rPr>
        <w:t> </w:t>
      </w:r>
    </w:p>
    <w:p w:rsidR="00BC6635" w:rsidRPr="00BC6635" w:rsidRDefault="00BC6635" w:rsidP="00BC6635">
      <w:pPr>
        <w:pStyle w:val="a3"/>
        <w:numPr>
          <w:ilvl w:val="0"/>
          <w:numId w:val="1"/>
        </w:numPr>
        <w:shd w:val="clear" w:color="auto" w:fill="FFFFFF"/>
        <w:spacing w:after="0" w:line="240" w:lineRule="auto"/>
        <w:jc w:val="center"/>
        <w:rPr>
          <w:rFonts w:ascii="Times New Roman" w:hAnsi="Times New Roman"/>
          <w:b/>
          <w:bCs/>
          <w:color w:val="000000"/>
          <w:sz w:val="20"/>
          <w:szCs w:val="20"/>
          <w:lang w:eastAsia="ru-RU"/>
        </w:rPr>
      </w:pPr>
      <w:r w:rsidRPr="00BC6635">
        <w:rPr>
          <w:rFonts w:ascii="Times New Roman" w:hAnsi="Times New Roman"/>
          <w:b/>
          <w:bCs/>
          <w:color w:val="000000"/>
          <w:sz w:val="20"/>
          <w:szCs w:val="20"/>
          <w:lang w:eastAsia="ru-RU"/>
        </w:rPr>
        <w:t>Содержание, и порядок проведения промежуточной аттестации</w:t>
      </w:r>
    </w:p>
    <w:p w:rsidR="00BC6635" w:rsidRPr="00BC6635" w:rsidRDefault="00BC6635" w:rsidP="00BC6635">
      <w:pPr>
        <w:shd w:val="clear" w:color="auto" w:fill="FFFFFF"/>
        <w:spacing w:after="0" w:line="240" w:lineRule="auto"/>
        <w:ind w:firstLine="480"/>
        <w:jc w:val="center"/>
        <w:rPr>
          <w:rFonts w:ascii="Verdana" w:hAnsi="Verdana"/>
          <w:color w:val="000000"/>
          <w:sz w:val="20"/>
          <w:szCs w:val="20"/>
          <w:lang w:eastAsia="ru-RU"/>
        </w:rPr>
      </w:pP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3.1. Целями проведения промежуточной аттестации являются:</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 объективное установление фактического уровня освоения образовательной программы и достижения результатов освоения образовательной программы;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соотнесение этого уровня с требованиями ФГОС;</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оценка достижений конкретного учащегося, позволяющая выявить пробелы в освоении им образовательной программы и учитывать индивидуальные</w:t>
      </w:r>
      <w:r w:rsidRPr="00BC6635">
        <w:rPr>
          <w:rFonts w:ascii="Times New Roman" w:hAnsi="Times New Roman"/>
          <w:sz w:val="20"/>
          <w:szCs w:val="20"/>
          <w:lang w:eastAsia="ru-RU"/>
        </w:rPr>
        <w:t> </w:t>
      </w:r>
      <w:r w:rsidRPr="00BC6635">
        <w:rPr>
          <w:rFonts w:ascii="Times New Roman" w:hAnsi="Times New Roman"/>
          <w:color w:val="000000"/>
          <w:sz w:val="20"/>
          <w:szCs w:val="20"/>
          <w:lang w:eastAsia="ru-RU"/>
        </w:rPr>
        <w:t>потребности учащегося в осуществлении образовательной деятельности,</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оценка динамики индивидуальных образовательных достижений, продвижения в достижении планируемых результатов освоения образовательной программы</w:t>
      </w:r>
    </w:p>
    <w:p w:rsidR="00BC6635" w:rsidRPr="00BC6635" w:rsidRDefault="00BC6635" w:rsidP="00BC6635">
      <w:pPr>
        <w:shd w:val="clear" w:color="auto" w:fill="FFFFFF"/>
        <w:spacing w:after="0" w:line="240" w:lineRule="auto"/>
        <w:ind w:firstLine="426"/>
        <w:jc w:val="both"/>
        <w:rPr>
          <w:rFonts w:ascii="Verdana" w:hAnsi="Verdana"/>
          <w:color w:val="000000"/>
          <w:sz w:val="20"/>
          <w:szCs w:val="20"/>
          <w:lang w:eastAsia="ru-RU"/>
        </w:rPr>
      </w:pPr>
      <w:r w:rsidRPr="00BC6635">
        <w:rPr>
          <w:rFonts w:ascii="Times New Roman" w:hAnsi="Times New Roman"/>
          <w:color w:val="000000"/>
          <w:sz w:val="20"/>
          <w:szCs w:val="20"/>
          <w:lang w:eastAsia="ru-RU"/>
        </w:rPr>
        <w:t xml:space="preserve">3.2. Промежуточная аттестация в Организации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 </w:t>
      </w:r>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r w:rsidRPr="00BC6635">
        <w:rPr>
          <w:rFonts w:ascii="Times New Roman" w:hAnsi="Times New Roman"/>
          <w:color w:val="000000"/>
          <w:sz w:val="20"/>
          <w:szCs w:val="20"/>
          <w:lang w:eastAsia="ru-RU"/>
        </w:rPr>
        <w:t>3.3. Формами промежуточной аттестации являются:</w:t>
      </w:r>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r w:rsidRPr="00BC6635">
        <w:rPr>
          <w:rFonts w:ascii="Times New Roman" w:hAnsi="Times New Roman"/>
          <w:color w:val="000000"/>
          <w:sz w:val="20"/>
          <w:szCs w:val="20"/>
          <w:lang w:eastAsia="ru-RU"/>
        </w:rPr>
        <w:t>- письменная проверка – письменный ответ учащегося на один или систему вопросов (заданий). К письменным ответам относятся: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r w:rsidRPr="00BC6635">
        <w:rPr>
          <w:rFonts w:ascii="Times New Roman" w:hAnsi="Times New Roman"/>
          <w:color w:val="000000"/>
          <w:sz w:val="20"/>
          <w:szCs w:val="20"/>
          <w:lang w:eastAsia="ru-RU"/>
        </w:rPr>
        <w:t>- устная проверка – устный ответ учащегося на один или систему вопросов в форме ответа на билеты,  беседы, собеседования и другое;</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комбинированная проверка - сочетание письменных и устных форм проверок.</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Иные формы промежуточной аттестации могут предусматриваться образовательной программой.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В случаях, предусмотренных образовательной программой, в качестве результатов промежуточной аттестации могут быть зачтены выполнение тех иных заданий, проектов в ходе образовательной деятельности, результаты участия в олимпиадах, конкурсах, конференциях, иных подобных мероприятиях. Образовательной программой может быть предусмотрена накопительная балльная система зачета результатов деятельности обучающегося.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3.4. Фиксация результатов промежуточной аттестации осуществляется, как правило, по пятибалльной системе. Образовательной программой может быть предусмотрена иная шкала фиксации результатов промежуточной аттестации (например, десятибалльная), а также может быть предусмотрена фиксация удовлетворительного  либо неудовлетворительного результата промежуточной аттестации без разделения на уровни.</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3.5. При пропуске учащимся по уважительной причине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Организацией с учетом учебного плана, индивидуального учебного плана на основании заявления учащегося (его родителей, законных представителей).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3.6. Педагогические работники доводят до сведения родителей (законных представителей)  сведения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в родителями (законными представителями) учащихся обязаны прокомментировать результаты промежуточной аттестации учащихся в устной форме. Родители (законные 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 к  классному руководителю</w:t>
      </w:r>
      <w:r w:rsidR="009166F0">
        <w:rPr>
          <w:rFonts w:ascii="Times New Roman" w:hAnsi="Times New Roman"/>
          <w:color w:val="000000"/>
          <w:sz w:val="20"/>
          <w:szCs w:val="20"/>
          <w:lang w:eastAsia="ru-RU"/>
        </w:rPr>
        <w:t>.</w:t>
      </w:r>
    </w:p>
    <w:p w:rsidR="00BC6635" w:rsidRPr="00BC6635" w:rsidRDefault="00BC6635" w:rsidP="00BC6635">
      <w:pPr>
        <w:shd w:val="clear" w:color="auto" w:fill="FFFFFF"/>
        <w:spacing w:after="0" w:line="240" w:lineRule="auto"/>
        <w:ind w:firstLine="480"/>
        <w:jc w:val="both"/>
        <w:rPr>
          <w:rFonts w:ascii="Symbol" w:hAnsi="Symbol"/>
          <w:color w:val="000000"/>
          <w:sz w:val="20"/>
          <w:szCs w:val="20"/>
          <w:lang w:eastAsia="ru-RU"/>
        </w:rPr>
      </w:pPr>
      <w:r w:rsidRPr="00BC6635">
        <w:rPr>
          <w:rFonts w:ascii="Times New Roman" w:hAnsi="Times New Roman"/>
          <w:color w:val="000000"/>
          <w:sz w:val="20"/>
          <w:szCs w:val="20"/>
          <w:lang w:eastAsia="ru-RU"/>
        </w:rPr>
        <w:t> 3.7 Особенности сроков и порядка проведения промежуточной аттестации могут быть установлены Организацией для следующих категорий учащихся по заявлению учащихся (их законных представителей):</w:t>
      </w:r>
      <w:r w:rsidRPr="00BC6635">
        <w:rPr>
          <w:rFonts w:ascii="Symbol" w:hAnsi="Symbol"/>
          <w:color w:val="000000"/>
          <w:sz w:val="20"/>
          <w:szCs w:val="20"/>
          <w:lang w:eastAsia="ru-RU"/>
        </w:rPr>
        <w:t></w:t>
      </w:r>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r w:rsidRPr="00BC6635">
        <w:rPr>
          <w:rFonts w:ascii="Symbol" w:hAnsi="Symbol"/>
          <w:color w:val="000000"/>
          <w:sz w:val="20"/>
          <w:szCs w:val="20"/>
          <w:lang w:eastAsia="ru-RU"/>
        </w:rPr>
        <w:t></w:t>
      </w:r>
      <w:r w:rsidRPr="00BC6635">
        <w:rPr>
          <w:rFonts w:ascii="Times New Roman" w:hAnsi="Times New Roman"/>
          <w:color w:val="000000"/>
          <w:sz w:val="20"/>
          <w:szCs w:val="20"/>
          <w:lang w:eastAsia="ru-RU"/>
        </w:rPr>
        <w:t>       выезжающих на учебно-тренировочные сборы, на олимпиады школьников, на российские или международные спортивные соревнования, конкурсы, смотры, олимпиады и тренировочные сборы и иные подобные мероприятия;</w:t>
      </w:r>
    </w:p>
    <w:p w:rsidR="00BC6635" w:rsidRPr="00BC6635" w:rsidRDefault="00BC6635" w:rsidP="00BC6635">
      <w:pPr>
        <w:shd w:val="clear" w:color="auto" w:fill="FFFFFF"/>
        <w:spacing w:after="0" w:line="240" w:lineRule="auto"/>
        <w:rPr>
          <w:rFonts w:ascii="Times New Roman" w:hAnsi="Times New Roman"/>
          <w:color w:val="000000"/>
          <w:sz w:val="20"/>
          <w:szCs w:val="20"/>
          <w:lang w:eastAsia="ru-RU"/>
        </w:rPr>
      </w:pPr>
      <w:r w:rsidRPr="00BC6635">
        <w:rPr>
          <w:rFonts w:ascii="Symbol" w:hAnsi="Symbol"/>
          <w:color w:val="000000"/>
          <w:sz w:val="20"/>
          <w:szCs w:val="20"/>
          <w:lang w:eastAsia="ru-RU"/>
        </w:rPr>
        <w:t></w:t>
      </w:r>
      <w:r w:rsidRPr="00BC6635">
        <w:rPr>
          <w:rFonts w:ascii="Symbol" w:hAnsi="Symbol"/>
          <w:color w:val="000000"/>
          <w:sz w:val="20"/>
          <w:szCs w:val="20"/>
          <w:lang w:eastAsia="ru-RU"/>
        </w:rPr>
        <w:t></w:t>
      </w:r>
      <w:r w:rsidRPr="00BC6635">
        <w:rPr>
          <w:rFonts w:ascii="Symbol" w:hAnsi="Symbol"/>
          <w:color w:val="000000"/>
          <w:sz w:val="20"/>
          <w:szCs w:val="20"/>
          <w:lang w:eastAsia="ru-RU"/>
        </w:rPr>
        <w:t></w:t>
      </w:r>
      <w:r w:rsidRPr="00BC6635">
        <w:rPr>
          <w:rFonts w:ascii="Symbol" w:hAnsi="Symbol"/>
          <w:color w:val="000000"/>
          <w:sz w:val="20"/>
          <w:szCs w:val="20"/>
          <w:lang w:eastAsia="ru-RU"/>
        </w:rPr>
        <w:t></w:t>
      </w:r>
      <w:r w:rsidRPr="00BC6635">
        <w:rPr>
          <w:rFonts w:ascii="Symbol" w:hAnsi="Symbol"/>
          <w:color w:val="000000"/>
          <w:sz w:val="20"/>
          <w:szCs w:val="20"/>
          <w:lang w:eastAsia="ru-RU"/>
        </w:rPr>
        <w:t></w:t>
      </w:r>
      <w:r w:rsidRPr="00BC6635">
        <w:rPr>
          <w:rFonts w:ascii="Symbol" w:hAnsi="Symbol"/>
          <w:color w:val="000000"/>
          <w:sz w:val="20"/>
          <w:szCs w:val="20"/>
          <w:lang w:eastAsia="ru-RU"/>
        </w:rPr>
        <w:t></w:t>
      </w:r>
      <w:r w:rsidRPr="00BC6635">
        <w:rPr>
          <w:rFonts w:ascii="Symbol" w:hAnsi="Symbol"/>
          <w:color w:val="000000"/>
          <w:sz w:val="20"/>
          <w:szCs w:val="20"/>
          <w:lang w:eastAsia="ru-RU"/>
        </w:rPr>
        <w:t></w:t>
      </w:r>
      <w:r w:rsidRPr="00BC6635">
        <w:rPr>
          <w:rFonts w:ascii="Symbol" w:hAnsi="Symbol"/>
          <w:color w:val="000000"/>
          <w:sz w:val="20"/>
          <w:szCs w:val="20"/>
          <w:lang w:eastAsia="ru-RU"/>
        </w:rPr>
        <w:t></w:t>
      </w:r>
      <w:r w:rsidRPr="00BC6635">
        <w:rPr>
          <w:rFonts w:ascii="Symbol" w:hAnsi="Symbol"/>
          <w:color w:val="000000"/>
          <w:sz w:val="20"/>
          <w:szCs w:val="20"/>
          <w:lang w:eastAsia="ru-RU"/>
        </w:rPr>
        <w:t></w:t>
      </w:r>
      <w:r w:rsidRPr="00BC6635">
        <w:rPr>
          <w:rFonts w:ascii="Times New Roman" w:hAnsi="Times New Roman"/>
          <w:color w:val="000000"/>
          <w:sz w:val="20"/>
          <w:szCs w:val="20"/>
          <w:lang w:eastAsia="ru-RU"/>
        </w:rPr>
        <w:t>       отъезжающих на постоянное место жительства за рубеж;</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 для иных учащихся по решению педагогического совета </w:t>
      </w:r>
      <w:r w:rsidR="00AF1CA8">
        <w:rPr>
          <w:rFonts w:ascii="Times New Roman" w:hAnsi="Times New Roman"/>
          <w:color w:val="000000"/>
          <w:sz w:val="20"/>
          <w:szCs w:val="20"/>
          <w:lang w:eastAsia="ru-RU"/>
        </w:rPr>
        <w:t>школы</w:t>
      </w:r>
      <w:r w:rsidRPr="00BC6635">
        <w:rPr>
          <w:rFonts w:ascii="Times New Roman" w:hAnsi="Times New Roman"/>
          <w:color w:val="000000"/>
          <w:sz w:val="20"/>
          <w:szCs w:val="20"/>
          <w:lang w:eastAsia="ru-RU"/>
        </w:rPr>
        <w:t xml:space="preserve">. </w:t>
      </w:r>
    </w:p>
    <w:p w:rsidR="00BC6635" w:rsidRPr="00BC6635" w:rsidRDefault="00BC6635" w:rsidP="00BC6635">
      <w:pPr>
        <w:shd w:val="clear" w:color="auto" w:fill="FFFFFF"/>
        <w:spacing w:after="0" w:line="240" w:lineRule="auto"/>
        <w:ind w:firstLine="426"/>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3.8. Для учащихся, обучающихся по индивидуальному учебному плану, сроки и порядок проведения промежуточной аттестации определяются индивидуальным учебным планом.</w:t>
      </w:r>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r w:rsidRPr="00BC6635">
        <w:rPr>
          <w:rFonts w:ascii="Times New Roman" w:hAnsi="Times New Roman"/>
          <w:color w:val="000000"/>
          <w:sz w:val="20"/>
          <w:szCs w:val="20"/>
          <w:lang w:eastAsia="ru-RU"/>
        </w:rPr>
        <w:lastRenderedPageBreak/>
        <w:t>3.9 Итоги промежуточной аттестации обсуждаются на заседаниях методических объединений и педагогического совета Организации.</w:t>
      </w:r>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r w:rsidRPr="00BC6635">
        <w:rPr>
          <w:rFonts w:ascii="Times New Roman" w:hAnsi="Times New Roman"/>
          <w:color w:val="000000"/>
          <w:sz w:val="20"/>
          <w:szCs w:val="20"/>
          <w:lang w:eastAsia="ru-RU"/>
        </w:rPr>
        <w:t> </w:t>
      </w:r>
    </w:p>
    <w:p w:rsidR="00AF1CA8" w:rsidRDefault="00AF1CA8" w:rsidP="00BC6635">
      <w:pPr>
        <w:shd w:val="clear" w:color="auto" w:fill="FFFFFF"/>
        <w:spacing w:after="0" w:line="240" w:lineRule="auto"/>
        <w:ind w:firstLine="480"/>
        <w:jc w:val="center"/>
        <w:rPr>
          <w:rFonts w:ascii="Times New Roman" w:hAnsi="Times New Roman"/>
          <w:b/>
          <w:bCs/>
          <w:color w:val="000000"/>
          <w:sz w:val="20"/>
          <w:szCs w:val="20"/>
          <w:lang w:eastAsia="ru-RU"/>
        </w:rPr>
      </w:pPr>
    </w:p>
    <w:p w:rsidR="00AF1CA8" w:rsidRDefault="00AF1CA8" w:rsidP="00BC6635">
      <w:pPr>
        <w:shd w:val="clear" w:color="auto" w:fill="FFFFFF"/>
        <w:spacing w:after="0" w:line="240" w:lineRule="auto"/>
        <w:ind w:firstLine="480"/>
        <w:jc w:val="center"/>
        <w:rPr>
          <w:rFonts w:ascii="Times New Roman" w:hAnsi="Times New Roman"/>
          <w:b/>
          <w:bCs/>
          <w:color w:val="000000"/>
          <w:sz w:val="20"/>
          <w:szCs w:val="20"/>
          <w:lang w:eastAsia="ru-RU"/>
        </w:rPr>
      </w:pPr>
    </w:p>
    <w:p w:rsidR="00AF1CA8" w:rsidRDefault="00AF1CA8" w:rsidP="00BC6635">
      <w:pPr>
        <w:shd w:val="clear" w:color="auto" w:fill="FFFFFF"/>
        <w:spacing w:after="0" w:line="240" w:lineRule="auto"/>
        <w:ind w:firstLine="480"/>
        <w:jc w:val="center"/>
        <w:rPr>
          <w:rFonts w:ascii="Times New Roman" w:hAnsi="Times New Roman"/>
          <w:b/>
          <w:bCs/>
          <w:color w:val="000000"/>
          <w:sz w:val="20"/>
          <w:szCs w:val="20"/>
          <w:lang w:eastAsia="ru-RU"/>
        </w:rPr>
      </w:pPr>
    </w:p>
    <w:p w:rsidR="00BC6635" w:rsidRPr="00BC6635" w:rsidRDefault="00BC6635" w:rsidP="00BC6635">
      <w:pPr>
        <w:shd w:val="clear" w:color="auto" w:fill="FFFFFF"/>
        <w:spacing w:after="0" w:line="240" w:lineRule="auto"/>
        <w:ind w:firstLine="480"/>
        <w:jc w:val="center"/>
        <w:rPr>
          <w:rFonts w:ascii="Times New Roman" w:hAnsi="Times New Roman"/>
          <w:b/>
          <w:bCs/>
          <w:color w:val="000000"/>
          <w:sz w:val="20"/>
          <w:szCs w:val="20"/>
          <w:lang w:eastAsia="ru-RU"/>
        </w:rPr>
      </w:pPr>
      <w:r w:rsidRPr="00BC6635">
        <w:rPr>
          <w:rFonts w:ascii="Times New Roman" w:hAnsi="Times New Roman"/>
          <w:b/>
          <w:bCs/>
          <w:color w:val="000000"/>
          <w:sz w:val="20"/>
          <w:szCs w:val="20"/>
          <w:lang w:eastAsia="ru-RU"/>
        </w:rPr>
        <w:t>4. Порядок перевода учащихся в следующий класс</w:t>
      </w:r>
    </w:p>
    <w:p w:rsidR="00BC6635" w:rsidRPr="00BC6635" w:rsidRDefault="00BC6635" w:rsidP="00BC6635">
      <w:pPr>
        <w:shd w:val="clear" w:color="auto" w:fill="FFFFFF"/>
        <w:spacing w:after="0" w:line="240" w:lineRule="auto"/>
        <w:ind w:firstLine="480"/>
        <w:jc w:val="center"/>
        <w:rPr>
          <w:rFonts w:ascii="Verdana" w:hAnsi="Verdana"/>
          <w:color w:val="000000"/>
          <w:sz w:val="20"/>
          <w:szCs w:val="20"/>
          <w:lang w:eastAsia="ru-RU"/>
        </w:rPr>
      </w:pP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4.1. Учащиеся, освоившие в полном объёме соответствующую часть образовательной программы, переводятся в следующий класс.</w:t>
      </w:r>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r w:rsidRPr="00BC6635">
        <w:rPr>
          <w:rFonts w:ascii="Times New Roman" w:hAnsi="Times New Roman"/>
          <w:color w:val="000000"/>
          <w:sz w:val="20"/>
          <w:szCs w:val="20"/>
          <w:lang w:eastAsia="ru-RU"/>
        </w:rPr>
        <w:t>4.2.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w:t>
      </w:r>
      <w:r w:rsidR="00AF1CA8">
        <w:rPr>
          <w:rFonts w:ascii="Times New Roman" w:hAnsi="Times New Roman"/>
          <w:color w:val="000000"/>
          <w:sz w:val="20"/>
          <w:szCs w:val="20"/>
          <w:lang w:eastAsia="ru-RU"/>
        </w:rPr>
        <w:t xml:space="preserve"> </w:t>
      </w:r>
      <w:r w:rsidRPr="00BC6635">
        <w:rPr>
          <w:rFonts w:ascii="Times New Roman" w:hAnsi="Times New Roman"/>
          <w:color w:val="000000"/>
          <w:sz w:val="20"/>
          <w:szCs w:val="20"/>
          <w:lang w:eastAsia="ru-RU"/>
        </w:rPr>
        <w:t>прохождение промежуточной аттестации при отсутствии уважительных причин признаются академической задолженностью. </w:t>
      </w:r>
    </w:p>
    <w:p w:rsidR="00BC6635" w:rsidRPr="00BC6635" w:rsidRDefault="00BC6635" w:rsidP="00BC6635">
      <w:pPr>
        <w:shd w:val="clear" w:color="auto" w:fill="FFFFFF"/>
        <w:spacing w:after="0" w:line="240" w:lineRule="auto"/>
        <w:ind w:firstLine="480"/>
        <w:jc w:val="both"/>
        <w:rPr>
          <w:rFonts w:ascii="Verdana" w:hAnsi="Verdana"/>
          <w:color w:val="000000"/>
          <w:sz w:val="20"/>
          <w:szCs w:val="20"/>
          <w:lang w:eastAsia="ru-RU"/>
        </w:rPr>
      </w:pPr>
      <w:r w:rsidRPr="00BC6635">
        <w:rPr>
          <w:rFonts w:ascii="Times New Roman" w:hAnsi="Times New Roman"/>
          <w:color w:val="000000"/>
          <w:sz w:val="20"/>
          <w:szCs w:val="20"/>
          <w:lang w:eastAsia="ru-RU"/>
        </w:rPr>
        <w:t>4.3. Учащиеся обязаны ликвидировать академическую задолженность.</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4.4. Организация создает  условия учащемуся для ликвидации академической задолженности и обеспечивает контроль за своевременностью ее ликвидации.</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4.5. Учащиеся,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Организацией,   в установленный данным пунктом срок с момента образования академической задолженности. В указанный период не включаются время болезни учащегося, нахождение его в отпуске по беременности и родам.</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Учащиеся обязаны ликвидировать академическую задолженность в течение </w:t>
      </w:r>
      <w:r w:rsidR="00AF1CA8">
        <w:rPr>
          <w:rFonts w:ascii="Times New Roman" w:hAnsi="Times New Roman"/>
          <w:color w:val="000000"/>
          <w:sz w:val="20"/>
          <w:szCs w:val="20"/>
          <w:lang w:eastAsia="ru-RU"/>
        </w:rPr>
        <w:t>двух месяцев</w:t>
      </w:r>
      <w:r w:rsidRPr="00BC6635">
        <w:rPr>
          <w:rFonts w:ascii="Times New Roman" w:hAnsi="Times New Roman"/>
          <w:color w:val="000000"/>
          <w:sz w:val="20"/>
          <w:szCs w:val="20"/>
          <w:lang w:eastAsia="ru-RU"/>
        </w:rPr>
        <w:t xml:space="preserve">. В указанный срок не включается время каникул.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4.6. Для проведения промежуточной аттестации при ликвидации академической задолженности во второй раз Организацией создается комиссия.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4.7. Не допускается взимание платы с учащихся за прохождение промежуточной аттестации.</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4.8. 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4.9. Учащиеся в Организации по образовательным программам начального общего, основного общего образования,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Организация информирует родителей учащегося о необходимости принятия решения об организации дальнейшего обучения учащегося в письменной форме.</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p>
    <w:p w:rsidR="00BC6635" w:rsidRPr="00BC6635" w:rsidRDefault="00BC6635" w:rsidP="00BC6635">
      <w:pPr>
        <w:pStyle w:val="a3"/>
        <w:numPr>
          <w:ilvl w:val="0"/>
          <w:numId w:val="2"/>
        </w:numPr>
        <w:shd w:val="clear" w:color="auto" w:fill="FFFFFF"/>
        <w:spacing w:after="0" w:line="240" w:lineRule="auto"/>
        <w:jc w:val="both"/>
        <w:rPr>
          <w:rFonts w:ascii="Times New Roman" w:hAnsi="Times New Roman"/>
          <w:b/>
          <w:color w:val="000000"/>
          <w:sz w:val="20"/>
          <w:szCs w:val="20"/>
          <w:lang w:eastAsia="ru-RU"/>
        </w:rPr>
      </w:pPr>
      <w:r w:rsidRPr="00BC6635">
        <w:rPr>
          <w:rFonts w:ascii="Times New Roman" w:hAnsi="Times New Roman"/>
          <w:b/>
          <w:color w:val="000000"/>
          <w:sz w:val="20"/>
          <w:szCs w:val="20"/>
          <w:lang w:eastAsia="ru-RU"/>
        </w:rPr>
        <w:t>Особенности проведения промежуточной аттестации экстернов</w:t>
      </w:r>
    </w:p>
    <w:p w:rsidR="00BC6635" w:rsidRPr="00BC6635" w:rsidRDefault="00BC6635" w:rsidP="00BC6635">
      <w:pPr>
        <w:pStyle w:val="a3"/>
        <w:shd w:val="clear" w:color="auto" w:fill="FFFFFF"/>
        <w:spacing w:after="0" w:line="240" w:lineRule="auto"/>
        <w:ind w:left="1200"/>
        <w:jc w:val="both"/>
        <w:rPr>
          <w:rFonts w:ascii="Times New Roman" w:hAnsi="Times New Roman"/>
          <w:b/>
          <w:color w:val="000000"/>
          <w:sz w:val="20"/>
          <w:szCs w:val="20"/>
          <w:highlight w:val="yellow"/>
          <w:lang w:eastAsia="ru-RU"/>
        </w:rPr>
      </w:pP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5.1. Промежуточная аттестация экстернов проводится в соответствии с настоящим положением в сроки и в формах, предусмотренных образовательной программой, в порядке, установленном настоящим положением.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5.2. По заявлению экстерна образовательная организация вправе установить индивидуальный срок проведения промежуточной аттестации.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5.3. Гражданин, желающий пройти промежуточную аттестацию в образовательной организации, (его законные представители) имеет право на получение информации о сроках, формах и порядке проведения промежуточной аттестации, а также о порядке зачисления экстерном в образовательную организацию. </w:t>
      </w:r>
    </w:p>
    <w:p w:rsidR="00BC6635" w:rsidRPr="00BC6635" w:rsidRDefault="00BC6635" w:rsidP="00BC6635">
      <w:pPr>
        <w:shd w:val="clear" w:color="auto" w:fill="FFFFFF"/>
        <w:spacing w:after="0" w:line="240" w:lineRule="auto"/>
        <w:ind w:firstLine="480"/>
        <w:jc w:val="both"/>
        <w:rPr>
          <w:rFonts w:ascii="Times New Roman" w:hAnsi="Times New Roman"/>
          <w:color w:val="000000"/>
          <w:sz w:val="20"/>
          <w:szCs w:val="20"/>
          <w:lang w:eastAsia="ru-RU"/>
        </w:rPr>
      </w:pPr>
      <w:r w:rsidRPr="00BC6635">
        <w:rPr>
          <w:rFonts w:ascii="Times New Roman" w:hAnsi="Times New Roman"/>
          <w:color w:val="000000"/>
          <w:sz w:val="20"/>
          <w:szCs w:val="20"/>
          <w:lang w:eastAsia="ru-RU"/>
        </w:rPr>
        <w:t xml:space="preserve">5.4. Гражданин, желающий пройти промежуточную аттестацию (его законные представители) должен подать заявление о зачислении его экстерном в образовательную организацию не позднее, чем за месяц до начала проведения соответствующей промежуточной аттестации. В ином случае гражданин к проведению промежуточной аттестации в указанный срок не допускается, за исключением случая, предусмотренного пунктом 5.2 настоящего положения. </w:t>
      </w:r>
    </w:p>
    <w:p w:rsidR="00364D49" w:rsidRPr="00BC6635" w:rsidRDefault="00364D49">
      <w:pPr>
        <w:rPr>
          <w:sz w:val="20"/>
          <w:szCs w:val="20"/>
        </w:rPr>
      </w:pPr>
    </w:p>
    <w:sectPr w:rsidR="00364D49" w:rsidRPr="00BC6635" w:rsidSect="00BC663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47FB"/>
    <w:multiLevelType w:val="hybridMultilevel"/>
    <w:tmpl w:val="95264B5A"/>
    <w:lvl w:ilvl="0" w:tplc="A7829318">
      <w:start w:val="5"/>
      <w:numFmt w:val="decimal"/>
      <w:lvlText w:val="%1."/>
      <w:lvlJc w:val="left"/>
      <w:pPr>
        <w:ind w:left="1200" w:hanging="360"/>
      </w:pPr>
      <w:rPr>
        <w:rFonts w:cs="Times New Roman"/>
      </w:rPr>
    </w:lvl>
    <w:lvl w:ilvl="1" w:tplc="04190019">
      <w:start w:val="1"/>
      <w:numFmt w:val="lowerLetter"/>
      <w:lvlText w:val="%2."/>
      <w:lvlJc w:val="left"/>
      <w:pPr>
        <w:ind w:left="1920" w:hanging="360"/>
      </w:pPr>
      <w:rPr>
        <w:rFonts w:cs="Times New Roman"/>
      </w:rPr>
    </w:lvl>
    <w:lvl w:ilvl="2" w:tplc="0419001B">
      <w:start w:val="1"/>
      <w:numFmt w:val="lowerRoman"/>
      <w:lvlText w:val="%3."/>
      <w:lvlJc w:val="right"/>
      <w:pPr>
        <w:ind w:left="2640" w:hanging="180"/>
      </w:pPr>
      <w:rPr>
        <w:rFonts w:cs="Times New Roman"/>
      </w:rPr>
    </w:lvl>
    <w:lvl w:ilvl="3" w:tplc="0419000F">
      <w:start w:val="1"/>
      <w:numFmt w:val="decimal"/>
      <w:lvlText w:val="%4."/>
      <w:lvlJc w:val="left"/>
      <w:pPr>
        <w:ind w:left="3360" w:hanging="360"/>
      </w:pPr>
      <w:rPr>
        <w:rFonts w:cs="Times New Roman"/>
      </w:rPr>
    </w:lvl>
    <w:lvl w:ilvl="4" w:tplc="04190019">
      <w:start w:val="1"/>
      <w:numFmt w:val="lowerLetter"/>
      <w:lvlText w:val="%5."/>
      <w:lvlJc w:val="left"/>
      <w:pPr>
        <w:ind w:left="4080" w:hanging="360"/>
      </w:pPr>
      <w:rPr>
        <w:rFonts w:cs="Times New Roman"/>
      </w:rPr>
    </w:lvl>
    <w:lvl w:ilvl="5" w:tplc="0419001B">
      <w:start w:val="1"/>
      <w:numFmt w:val="lowerRoman"/>
      <w:lvlText w:val="%6."/>
      <w:lvlJc w:val="right"/>
      <w:pPr>
        <w:ind w:left="4800" w:hanging="180"/>
      </w:pPr>
      <w:rPr>
        <w:rFonts w:cs="Times New Roman"/>
      </w:rPr>
    </w:lvl>
    <w:lvl w:ilvl="6" w:tplc="0419000F">
      <w:start w:val="1"/>
      <w:numFmt w:val="decimal"/>
      <w:lvlText w:val="%7."/>
      <w:lvlJc w:val="left"/>
      <w:pPr>
        <w:ind w:left="5520" w:hanging="360"/>
      </w:pPr>
      <w:rPr>
        <w:rFonts w:cs="Times New Roman"/>
      </w:rPr>
    </w:lvl>
    <w:lvl w:ilvl="7" w:tplc="04190019">
      <w:start w:val="1"/>
      <w:numFmt w:val="lowerLetter"/>
      <w:lvlText w:val="%8."/>
      <w:lvlJc w:val="left"/>
      <w:pPr>
        <w:ind w:left="6240" w:hanging="360"/>
      </w:pPr>
      <w:rPr>
        <w:rFonts w:cs="Times New Roman"/>
      </w:rPr>
    </w:lvl>
    <w:lvl w:ilvl="8" w:tplc="0419001B">
      <w:start w:val="1"/>
      <w:numFmt w:val="lowerRoman"/>
      <w:lvlText w:val="%9."/>
      <w:lvlJc w:val="right"/>
      <w:pPr>
        <w:ind w:left="6960" w:hanging="180"/>
      </w:pPr>
      <w:rPr>
        <w:rFonts w:cs="Times New Roman"/>
      </w:rPr>
    </w:lvl>
  </w:abstractNum>
  <w:abstractNum w:abstractNumId="1">
    <w:nsid w:val="7C767E20"/>
    <w:multiLevelType w:val="multilevel"/>
    <w:tmpl w:val="ACF27650"/>
    <w:lvl w:ilvl="0">
      <w:start w:val="1"/>
      <w:numFmt w:val="decimal"/>
      <w:lvlText w:val="%1."/>
      <w:lvlJc w:val="left"/>
      <w:pPr>
        <w:ind w:left="840" w:hanging="360"/>
      </w:pPr>
      <w:rPr>
        <w:rFonts w:cs="Times New Roman"/>
      </w:rPr>
    </w:lvl>
    <w:lvl w:ilvl="1">
      <w:start w:val="1"/>
      <w:numFmt w:val="decimal"/>
      <w:isLgl/>
      <w:lvlText w:val="%1.%2."/>
      <w:lvlJc w:val="left"/>
      <w:pPr>
        <w:ind w:left="900" w:hanging="420"/>
      </w:pPr>
      <w:rPr>
        <w:rFonts w:cs="Times New Roman"/>
      </w:rPr>
    </w:lvl>
    <w:lvl w:ilvl="2">
      <w:start w:val="1"/>
      <w:numFmt w:val="decimal"/>
      <w:isLgl/>
      <w:lvlText w:val="%1.%2.%3."/>
      <w:lvlJc w:val="left"/>
      <w:pPr>
        <w:ind w:left="1200" w:hanging="720"/>
      </w:pPr>
      <w:rPr>
        <w:rFonts w:cs="Times New Roman"/>
      </w:rPr>
    </w:lvl>
    <w:lvl w:ilvl="3">
      <w:start w:val="1"/>
      <w:numFmt w:val="decimal"/>
      <w:isLgl/>
      <w:lvlText w:val="%1.%2.%3.%4."/>
      <w:lvlJc w:val="left"/>
      <w:pPr>
        <w:ind w:left="1200" w:hanging="720"/>
      </w:pPr>
      <w:rPr>
        <w:rFonts w:cs="Times New Roman"/>
      </w:rPr>
    </w:lvl>
    <w:lvl w:ilvl="4">
      <w:start w:val="1"/>
      <w:numFmt w:val="decimal"/>
      <w:isLgl/>
      <w:lvlText w:val="%1.%2.%3.%4.%5."/>
      <w:lvlJc w:val="left"/>
      <w:pPr>
        <w:ind w:left="1560" w:hanging="1080"/>
      </w:pPr>
      <w:rPr>
        <w:rFonts w:cs="Times New Roman"/>
      </w:rPr>
    </w:lvl>
    <w:lvl w:ilvl="5">
      <w:start w:val="1"/>
      <w:numFmt w:val="decimal"/>
      <w:isLgl/>
      <w:lvlText w:val="%1.%2.%3.%4.%5.%6."/>
      <w:lvlJc w:val="left"/>
      <w:pPr>
        <w:ind w:left="1560" w:hanging="1080"/>
      </w:pPr>
      <w:rPr>
        <w:rFonts w:cs="Times New Roman"/>
      </w:rPr>
    </w:lvl>
    <w:lvl w:ilvl="6">
      <w:start w:val="1"/>
      <w:numFmt w:val="decimal"/>
      <w:isLgl/>
      <w:lvlText w:val="%1.%2.%3.%4.%5.%6.%7."/>
      <w:lvlJc w:val="left"/>
      <w:pPr>
        <w:ind w:left="1920" w:hanging="1440"/>
      </w:pPr>
      <w:rPr>
        <w:rFonts w:cs="Times New Roman"/>
      </w:rPr>
    </w:lvl>
    <w:lvl w:ilvl="7">
      <w:start w:val="1"/>
      <w:numFmt w:val="decimal"/>
      <w:isLgl/>
      <w:lvlText w:val="%1.%2.%3.%4.%5.%6.%7.%8."/>
      <w:lvlJc w:val="left"/>
      <w:pPr>
        <w:ind w:left="1920" w:hanging="1440"/>
      </w:pPr>
      <w:rPr>
        <w:rFonts w:cs="Times New Roman"/>
      </w:rPr>
    </w:lvl>
    <w:lvl w:ilvl="8">
      <w:start w:val="1"/>
      <w:numFmt w:val="decimal"/>
      <w:isLgl/>
      <w:lvlText w:val="%1.%2.%3.%4.%5.%6.%7.%8.%9."/>
      <w:lvlJc w:val="left"/>
      <w:pPr>
        <w:ind w:left="2280" w:hanging="180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defaultTabStop w:val="708"/>
  <w:characterSpacingControl w:val="doNotCompress"/>
  <w:compat/>
  <w:rsids>
    <w:rsidRoot w:val="00BC6635"/>
    <w:rsid w:val="000518A8"/>
    <w:rsid w:val="001A5B1C"/>
    <w:rsid w:val="00364D49"/>
    <w:rsid w:val="00655529"/>
    <w:rsid w:val="009166F0"/>
    <w:rsid w:val="00AF1CA8"/>
    <w:rsid w:val="00BC66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635"/>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66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635"/>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6635"/>
    <w:pPr>
      <w:ind w:left="720"/>
      <w:contextualSpacing/>
    </w:pPr>
  </w:style>
</w:styles>
</file>

<file path=word/webSettings.xml><?xml version="1.0" encoding="utf-8"?>
<w:webSettings xmlns:r="http://schemas.openxmlformats.org/officeDocument/2006/relationships" xmlns:w="http://schemas.openxmlformats.org/wordprocessingml/2006/main">
  <w:divs>
    <w:div w:id="199691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2162</Words>
  <Characters>12327</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dc:creator>
  <cp:lastModifiedBy>Kurbangadji</cp:lastModifiedBy>
  <cp:revision>3</cp:revision>
  <dcterms:created xsi:type="dcterms:W3CDTF">2017-11-19T14:22:00Z</dcterms:created>
  <dcterms:modified xsi:type="dcterms:W3CDTF">2019-02-08T18:42:00Z</dcterms:modified>
</cp:coreProperties>
</file>